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1B" w:rsidRDefault="001F0F17" w:rsidP="0021121B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Ekonomihantering UCR, Uppsala l</w:t>
      </w:r>
      <w:r w:rsidR="0021121B" w:rsidRPr="0001216B">
        <w:rPr>
          <w:b/>
          <w:sz w:val="32"/>
        </w:rPr>
        <w:t>äns landsting</w:t>
      </w:r>
      <w:r>
        <w:rPr>
          <w:b/>
          <w:sz w:val="32"/>
        </w:rPr>
        <w:t xml:space="preserve"> (LUL)</w:t>
      </w:r>
    </w:p>
    <w:p w:rsidR="00FE74A9" w:rsidRPr="0001216B" w:rsidRDefault="00FE74A9" w:rsidP="0021121B">
      <w:pPr>
        <w:rPr>
          <w:b/>
          <w:sz w:val="32"/>
        </w:rPr>
      </w:pPr>
      <w:r>
        <w:rPr>
          <w:b/>
          <w:sz w:val="32"/>
        </w:rPr>
        <w:t xml:space="preserve">Avseende hantering av </w:t>
      </w:r>
      <w:r w:rsidR="00A2598C">
        <w:rPr>
          <w:b/>
          <w:sz w:val="32"/>
        </w:rPr>
        <w:t>SPORs</w:t>
      </w:r>
      <w:r>
        <w:rPr>
          <w:b/>
          <w:sz w:val="32"/>
        </w:rPr>
        <w:t xml:space="preserve"> styrgrupps kassa</w:t>
      </w:r>
      <w:r w:rsidR="00826A75">
        <w:rPr>
          <w:b/>
          <w:sz w:val="32"/>
        </w:rPr>
        <w:t xml:space="preserve"> (</w:t>
      </w:r>
      <w:r w:rsidR="00A2598C">
        <w:rPr>
          <w:b/>
          <w:sz w:val="32"/>
        </w:rPr>
        <w:t>1010927-30</w:t>
      </w:r>
      <w:r w:rsidR="00826A75">
        <w:rPr>
          <w:b/>
          <w:sz w:val="32"/>
        </w:rPr>
        <w:t>)</w:t>
      </w:r>
    </w:p>
    <w:p w:rsidR="0021121B" w:rsidRDefault="0021121B" w:rsidP="0021121B"/>
    <w:p w:rsidR="0021121B" w:rsidRDefault="0021121B" w:rsidP="0021121B">
      <w:r>
        <w:t>Ekonomifunktionen på UCR består av</w:t>
      </w:r>
    </w:p>
    <w:p w:rsidR="0021121B" w:rsidRDefault="0021121B" w:rsidP="0021121B">
      <w:r w:rsidRPr="0001216B">
        <w:rPr>
          <w:b/>
        </w:rPr>
        <w:t xml:space="preserve">Lena </w:t>
      </w:r>
      <w:proofErr w:type="spellStart"/>
      <w:r w:rsidRPr="0001216B">
        <w:rPr>
          <w:b/>
        </w:rPr>
        <w:t>Ohrt</w:t>
      </w:r>
      <w:proofErr w:type="spellEnd"/>
      <w:r w:rsidRPr="0001216B">
        <w:rPr>
          <w:b/>
        </w:rPr>
        <w:t xml:space="preserve"> </w:t>
      </w:r>
      <w:proofErr w:type="spellStart"/>
      <w:r w:rsidRPr="0001216B">
        <w:rPr>
          <w:b/>
        </w:rPr>
        <w:t>Grünberg</w:t>
      </w:r>
      <w:proofErr w:type="spellEnd"/>
      <w:r>
        <w:t xml:space="preserve">, </w:t>
      </w:r>
      <w:proofErr w:type="spellStart"/>
      <w:r>
        <w:t>admin</w:t>
      </w:r>
      <w:proofErr w:type="spellEnd"/>
      <w:r>
        <w:t xml:space="preserve"> chef UCR. </w:t>
      </w:r>
    </w:p>
    <w:p w:rsidR="0001216B" w:rsidRDefault="0001216B" w:rsidP="0021121B">
      <w:r w:rsidRPr="0001216B">
        <w:rPr>
          <w:b/>
        </w:rPr>
        <w:t>Anja Kyllönen</w:t>
      </w:r>
      <w:r>
        <w:t>, ekonom</w:t>
      </w:r>
    </w:p>
    <w:p w:rsidR="0001216B" w:rsidRDefault="0001216B" w:rsidP="0021121B"/>
    <w:p w:rsidR="0001216B" w:rsidRDefault="0001216B" w:rsidP="0021121B">
      <w:r>
        <w:t xml:space="preserve">För att undvika att ärenden blir liggande och för att få en bra spårbarhet använder vi en </w:t>
      </w:r>
      <w:r w:rsidRPr="007E0BAF">
        <w:rPr>
          <w:b/>
          <w:sz w:val="24"/>
        </w:rPr>
        <w:t>ärendehantering</w:t>
      </w:r>
      <w:r w:rsidR="00A37D20" w:rsidRPr="007E0BAF">
        <w:rPr>
          <w:b/>
          <w:sz w:val="24"/>
        </w:rPr>
        <w:t>sfunktion</w:t>
      </w:r>
      <w:r w:rsidRPr="007E0BAF">
        <w:rPr>
          <w:b/>
          <w:sz w:val="24"/>
        </w:rPr>
        <w:t xml:space="preserve"> som nås via mailadressen </w:t>
      </w:r>
      <w:hyperlink r:id="rId5" w:history="1">
        <w:r w:rsidRPr="007E0BAF">
          <w:rPr>
            <w:rStyle w:val="Hyperlnk"/>
            <w:b/>
            <w:sz w:val="24"/>
          </w:rPr>
          <w:t>ucrekonomi@ucr.uu.se</w:t>
        </w:r>
      </w:hyperlink>
      <w:r>
        <w:t xml:space="preserve"> </w:t>
      </w:r>
    </w:p>
    <w:p w:rsidR="0001216B" w:rsidRDefault="0001216B" w:rsidP="0021121B">
      <w:r>
        <w:t>Vi ber att ni i första hand använder denna adress för nya ärenden.</w:t>
      </w:r>
    </w:p>
    <w:p w:rsidR="00826A75" w:rsidRPr="00826A75" w:rsidRDefault="00826A75" w:rsidP="0021121B">
      <w:pPr>
        <w:rPr>
          <w:i/>
        </w:rPr>
      </w:pPr>
    </w:p>
    <w:p w:rsidR="00A2598C" w:rsidRDefault="00826A75" w:rsidP="0021121B">
      <w:pPr>
        <w:rPr>
          <w:b/>
          <w:bCs/>
          <w:sz w:val="24"/>
          <w:szCs w:val="24"/>
          <w:u w:val="single"/>
        </w:rPr>
      </w:pPr>
      <w:r w:rsidRPr="00A2598C">
        <w:rPr>
          <w:b/>
          <w:bCs/>
          <w:sz w:val="24"/>
          <w:szCs w:val="24"/>
          <w:u w:val="single"/>
        </w:rPr>
        <w:t xml:space="preserve">Uppföljning av ekonomi </w:t>
      </w:r>
    </w:p>
    <w:p w:rsidR="00826A75" w:rsidRPr="00A2598C" w:rsidRDefault="00826A75" w:rsidP="0021121B">
      <w:r w:rsidRPr="00A2598C">
        <w:t xml:space="preserve">Kvartalsvis uppföljning av intäkter och kostnader för </w:t>
      </w:r>
      <w:r w:rsidR="00A2598C">
        <w:t>SPORs</w:t>
      </w:r>
      <w:r w:rsidR="006E2DE0" w:rsidRPr="00A2598C">
        <w:t xml:space="preserve"> </w:t>
      </w:r>
      <w:r w:rsidRPr="00A2598C">
        <w:t>styrgrupp skickas till styrgruppens kassör efter kvartalsbokslut. Om styrgruppen önskar uppföljningar för andra perioder meddelas detta minst 3 arbetsdagar i förväg till ärendehanteringen.</w:t>
      </w:r>
    </w:p>
    <w:p w:rsidR="0021121B" w:rsidRDefault="0021121B" w:rsidP="0021121B"/>
    <w:p w:rsidR="0021121B" w:rsidRDefault="0021121B" w:rsidP="0021121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Löner</w:t>
      </w:r>
    </w:p>
    <w:p w:rsidR="0001216B" w:rsidRDefault="0001216B" w:rsidP="0001216B">
      <w:r>
        <w:t>All ersättning för arbete till privatperson jämställs med lön. Landstinget i Uppsala län betalar inte ut skattefria stipendier från medel som förvaltas av landstinget, som t ex styrgruppens kassa. Enstaka utbetalningar kan göras i form av arvode (se nedan). En annan möjlighet är att personens arbetsgivare betalar ut lön i vanlig ordning och sedan skickar en faktura för denna kostnad (se avsnitt om fakturor).</w:t>
      </w:r>
    </w:p>
    <w:p w:rsidR="0021121B" w:rsidRDefault="0021121B" w:rsidP="0021121B"/>
    <w:p w:rsidR="001F0F17" w:rsidRDefault="001F0F17" w:rsidP="0021121B">
      <w:r>
        <w:t>Enstaka</w:t>
      </w:r>
      <w:r w:rsidR="00295E91">
        <w:t xml:space="preserve"> arvode som ska betalas ut via LUL - skicka ett mail till ärendehanteringen </w:t>
      </w:r>
      <w:r w:rsidR="00295E91" w:rsidRPr="0021121B">
        <w:rPr>
          <w:b/>
          <w:u w:val="single"/>
        </w:rPr>
        <w:t xml:space="preserve">med kopia till </w:t>
      </w:r>
      <w:r w:rsidR="00A2598C">
        <w:rPr>
          <w:b/>
          <w:u w:val="single"/>
        </w:rPr>
        <w:t>SPORs</w:t>
      </w:r>
      <w:r w:rsidR="00295E91" w:rsidRPr="0021121B">
        <w:rPr>
          <w:b/>
          <w:u w:val="single"/>
        </w:rPr>
        <w:t xml:space="preserve"> kassör</w:t>
      </w:r>
      <w:r w:rsidR="00295E91">
        <w:t xml:space="preserve"> med uppgift om namn, personnummer, adress, mailadress och telefonnummer samt belopp och vad betalningen avser.</w:t>
      </w:r>
    </w:p>
    <w:p w:rsidR="001F0F17" w:rsidRDefault="001F0F17" w:rsidP="0021121B"/>
    <w:p w:rsidR="00295E91" w:rsidRDefault="00295E91" w:rsidP="00295E91">
      <w:r>
        <w:t xml:space="preserve">Alla utbetalningar som jämställs med lön måste gå via lönesystemet. Skatt dras med </w:t>
      </w:r>
      <w:proofErr w:type="gramStart"/>
      <w:r>
        <w:t>30%</w:t>
      </w:r>
      <w:proofErr w:type="gramEnd"/>
      <w:r>
        <w:t xml:space="preserve"> om inte särskild jämkning skickats in. (Detta är i enlighet med de skatteregler som gäller.) </w:t>
      </w:r>
      <w:r w:rsidR="00A2598C">
        <w:t>SPOR</w:t>
      </w:r>
      <w:r>
        <w:t xml:space="preserve"> står också för kostnaden för arbetsgivaravgifter (31,42%  år 2013)</w:t>
      </w:r>
    </w:p>
    <w:p w:rsidR="00295E91" w:rsidRPr="00295E91" w:rsidRDefault="00295E91" w:rsidP="00295E91">
      <w:pPr>
        <w:rPr>
          <w:i/>
        </w:rPr>
      </w:pPr>
      <w:r w:rsidRPr="00295E91">
        <w:rPr>
          <w:i/>
        </w:rPr>
        <w:t xml:space="preserve">Exempel: en bruttolön på 1 000 kr kostar 1 342 kr för </w:t>
      </w:r>
      <w:r w:rsidR="00A2598C">
        <w:rPr>
          <w:i/>
        </w:rPr>
        <w:t>SPOR</w:t>
      </w:r>
      <w:r w:rsidRPr="00295E91">
        <w:rPr>
          <w:i/>
        </w:rPr>
        <w:t xml:space="preserve"> och den enskilde får 700 kr netto utbetalt.</w:t>
      </w:r>
    </w:p>
    <w:p w:rsidR="0021121B" w:rsidRDefault="0021121B" w:rsidP="0021121B"/>
    <w:p w:rsidR="00FE74A9" w:rsidRDefault="0021121B" w:rsidP="0021121B">
      <w:r>
        <w:t xml:space="preserve">Landstinget i Uppsala betalar </w:t>
      </w:r>
      <w:r>
        <w:rPr>
          <w:b/>
          <w:bCs/>
        </w:rPr>
        <w:t>ut lön via Swedbank</w:t>
      </w:r>
      <w:r>
        <w:t>. Om man inte har e</w:t>
      </w:r>
      <w:r w:rsidR="00FE74A9">
        <w:t xml:space="preserve">tt lönekonto i Swedbank skickar Swedbank </w:t>
      </w:r>
      <w:r>
        <w:t>betalningen vidare till den bank man anger. Detta måste dock meddelas Swedbank och är inget som landstingets löneadministratörer</w:t>
      </w:r>
      <w:r w:rsidR="00A37D20">
        <w:t xml:space="preserve"> eller UCR</w:t>
      </w:r>
      <w:r>
        <w:t xml:space="preserve"> kan påverka.</w:t>
      </w:r>
      <w:r w:rsidR="00FE74A9">
        <w:t xml:space="preserve"> Varken UCR eller löneadministrationen förvarar uppgifter om bankkonton.</w:t>
      </w:r>
    </w:p>
    <w:p w:rsidR="00295E91" w:rsidRDefault="00295E91" w:rsidP="0021121B"/>
    <w:p w:rsidR="0021121B" w:rsidRDefault="00FE74A9" w:rsidP="0021121B">
      <w:r>
        <w:t>Via bifogade</w:t>
      </w:r>
      <w:r w:rsidR="0021121B">
        <w:t xml:space="preserve"> länk till Swedbank </w:t>
      </w:r>
      <w:r>
        <w:t xml:space="preserve">kan </w:t>
      </w:r>
      <w:r w:rsidR="00295E91">
        <w:t xml:space="preserve">Du meddela Swedbank </w:t>
      </w:r>
      <w:r>
        <w:t>vilket lönekonto</w:t>
      </w:r>
      <w:r w:rsidR="00295E91">
        <w:t xml:space="preserve"> på annan bank</w:t>
      </w:r>
      <w:r>
        <w:t xml:space="preserve"> som betalningen ska gå till</w:t>
      </w:r>
      <w:r w:rsidR="0021121B">
        <w:t>. Om man saknar konto i Swedbank och inte har anmält vilken bank pengarna ska gå till kommer utbetalningen på en avi.</w:t>
      </w:r>
      <w:r w:rsidR="00295E91">
        <w:t xml:space="preserve"> </w:t>
      </w:r>
    </w:p>
    <w:p w:rsidR="0021121B" w:rsidRDefault="0021121B" w:rsidP="0021121B"/>
    <w:p w:rsidR="006E2DE0" w:rsidRDefault="00EC0770" w:rsidP="0021121B">
      <w:pPr>
        <w:rPr>
          <w:b/>
          <w:bCs/>
          <w:sz w:val="24"/>
          <w:szCs w:val="24"/>
          <w:u w:val="single"/>
        </w:rPr>
      </w:pPr>
      <w:hyperlink r:id="rId6" w:history="1">
        <w:r w:rsidR="0021121B">
          <w:rPr>
            <w:rStyle w:val="Hyperlnk"/>
            <w:rFonts w:ascii="Courier New" w:hAnsi="Courier New" w:cs="Courier New"/>
            <w:sz w:val="20"/>
            <w:szCs w:val="20"/>
          </w:rPr>
          <w:t>http://www.swedbank.se/privat/kort-och-betalningar/betalningar/anmal-konto-till-swedbanks-kontoregister/index.htm</w:t>
        </w:r>
      </w:hyperlink>
    </w:p>
    <w:p w:rsidR="006E2DE0" w:rsidRDefault="006E2DE0" w:rsidP="0021121B">
      <w:pPr>
        <w:rPr>
          <w:b/>
          <w:bCs/>
          <w:sz w:val="24"/>
          <w:szCs w:val="24"/>
          <w:u w:val="single"/>
        </w:rPr>
      </w:pPr>
    </w:p>
    <w:p w:rsidR="0047232C" w:rsidRDefault="0047232C">
      <w:pPr>
        <w:spacing w:after="20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21121B" w:rsidRDefault="0021121B" w:rsidP="0021121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Reseräkningar</w:t>
      </w:r>
    </w:p>
    <w:p w:rsidR="0021121B" w:rsidRDefault="0021121B" w:rsidP="0021121B">
      <w:r>
        <w:t>Reseräkningar som endast avser utlägg (</w:t>
      </w:r>
      <w:proofErr w:type="gramStart"/>
      <w:r>
        <w:t>styrkes</w:t>
      </w:r>
      <w:proofErr w:type="gramEnd"/>
      <w:r>
        <w:t xml:space="preserve"> med </w:t>
      </w:r>
      <w:r w:rsidRPr="006E2DE0">
        <w:rPr>
          <w:b/>
          <w:u w:val="single"/>
        </w:rPr>
        <w:t>originalkvitton</w:t>
      </w:r>
      <w:r w:rsidR="00FE74A9">
        <w:t xml:space="preserve"> i enlighet med Skatteverkets regler</w:t>
      </w:r>
      <w:r>
        <w:t>) eller icke-skattepliktig milersättning (</w:t>
      </w:r>
      <w:proofErr w:type="spellStart"/>
      <w:r>
        <w:t>fn</w:t>
      </w:r>
      <w:proofErr w:type="spellEnd"/>
      <w:r>
        <w:t xml:space="preserve"> 1,85kr/km) kan betalas ut direk</w:t>
      </w:r>
      <w:r w:rsidR="00FD426C">
        <w:t xml:space="preserve">t till ett konto som Du anger. </w:t>
      </w:r>
      <w:r>
        <w:t xml:space="preserve">Skattepliktig </w:t>
      </w:r>
      <w:r w:rsidR="00FE74A9">
        <w:t>mil</w:t>
      </w:r>
      <w:r>
        <w:t>ersättning måste gå via lönesystemet</w:t>
      </w:r>
      <w:r w:rsidR="00FE74A9">
        <w:t xml:space="preserve"> då detta måste dokumenteras på</w:t>
      </w:r>
      <w:r w:rsidR="00FD426C">
        <w:t xml:space="preserve"> årsbeskedet.</w:t>
      </w:r>
      <w:r>
        <w:t xml:space="preserve"> </w:t>
      </w:r>
    </w:p>
    <w:p w:rsidR="00FE74A9" w:rsidRDefault="00A2598C" w:rsidP="0021121B">
      <w:r>
        <w:t>Varken UCR eller landstinget för någon</w:t>
      </w:r>
      <w:r w:rsidR="00FE74A9">
        <w:t xml:space="preserve"> förteckning över tidigare använda bankkonton </w:t>
      </w:r>
      <w:proofErr w:type="spellStart"/>
      <w:r w:rsidR="00FE74A9">
        <w:t>etc</w:t>
      </w:r>
      <w:proofErr w:type="spellEnd"/>
      <w:r w:rsidR="00FE74A9">
        <w:t xml:space="preserve"> och det är därför viktigt att Du vid </w:t>
      </w:r>
      <w:r w:rsidR="00FE74A9" w:rsidRPr="00FE74A9">
        <w:rPr>
          <w:b/>
          <w:i/>
        </w:rPr>
        <w:t>varje enskild reseräkning</w:t>
      </w:r>
      <w:r w:rsidR="00FE74A9">
        <w:t xml:space="preserve"> anger korrekt konto</w:t>
      </w:r>
      <w:r w:rsidR="00761BF5">
        <w:t xml:space="preserve"> och bank</w:t>
      </w:r>
      <w:r w:rsidR="00FE74A9">
        <w:t xml:space="preserve">. </w:t>
      </w:r>
    </w:p>
    <w:p w:rsidR="00761BF5" w:rsidRDefault="00761BF5" w:rsidP="0021121B"/>
    <w:p w:rsidR="00761BF5" w:rsidRDefault="00761BF5" w:rsidP="0021121B">
      <w:r>
        <w:t>På reseräkningen ska följande framgå</w:t>
      </w:r>
    </w:p>
    <w:p w:rsidR="00761BF5" w:rsidRDefault="00761BF5" w:rsidP="0021121B">
      <w:r>
        <w:t>Styrgrupp/projekt</w:t>
      </w:r>
    </w:p>
    <w:p w:rsidR="00761BF5" w:rsidRDefault="00761BF5" w:rsidP="0021121B">
      <w:r>
        <w:t>Namn</w:t>
      </w:r>
    </w:p>
    <w:p w:rsidR="00761BF5" w:rsidRDefault="00761BF5" w:rsidP="0021121B">
      <w:r>
        <w:t>Personnummer</w:t>
      </w:r>
    </w:p>
    <w:p w:rsidR="00761BF5" w:rsidRDefault="00761BF5" w:rsidP="0021121B">
      <w:r>
        <w:t>Bankkonto</w:t>
      </w:r>
    </w:p>
    <w:p w:rsidR="00761BF5" w:rsidRDefault="00761BF5" w:rsidP="0021121B">
      <w:r>
        <w:t>Syfte med utlägget</w:t>
      </w:r>
    </w:p>
    <w:p w:rsidR="00761BF5" w:rsidRDefault="00761BF5" w:rsidP="0021121B">
      <w:r>
        <w:t>Deltagare (vid representation)</w:t>
      </w:r>
    </w:p>
    <w:p w:rsidR="00761BF5" w:rsidRDefault="00761BF5" w:rsidP="0021121B"/>
    <w:p w:rsidR="0021121B" w:rsidRDefault="0021121B" w:rsidP="0021121B">
      <w:r>
        <w:t xml:space="preserve">Reseräkningar per post (för utlägg, med originalkvitton) skickas till </w:t>
      </w:r>
    </w:p>
    <w:p w:rsidR="0021121B" w:rsidRPr="00FD426C" w:rsidRDefault="0021121B" w:rsidP="0021121B">
      <w:pPr>
        <w:rPr>
          <w:b/>
          <w:bCs/>
          <w:szCs w:val="24"/>
        </w:rPr>
      </w:pPr>
      <w:r w:rsidRPr="00FD426C">
        <w:rPr>
          <w:b/>
          <w:bCs/>
          <w:szCs w:val="24"/>
        </w:rPr>
        <w:t>Uppsala Clinical Research Center</w:t>
      </w:r>
    </w:p>
    <w:p w:rsidR="0021121B" w:rsidRPr="00FD426C" w:rsidRDefault="0021121B" w:rsidP="0021121B">
      <w:pPr>
        <w:rPr>
          <w:b/>
          <w:bCs/>
          <w:szCs w:val="24"/>
        </w:rPr>
      </w:pPr>
      <w:proofErr w:type="spellStart"/>
      <w:r w:rsidRPr="00FD426C">
        <w:rPr>
          <w:b/>
          <w:bCs/>
          <w:szCs w:val="24"/>
        </w:rPr>
        <w:t>Ekonomiadmin</w:t>
      </w:r>
      <w:proofErr w:type="spellEnd"/>
    </w:p>
    <w:p w:rsidR="0021121B" w:rsidRPr="00FD426C" w:rsidRDefault="0021121B" w:rsidP="0021121B">
      <w:pPr>
        <w:rPr>
          <w:b/>
          <w:bCs/>
          <w:szCs w:val="24"/>
        </w:rPr>
      </w:pPr>
      <w:r w:rsidRPr="00FD426C">
        <w:rPr>
          <w:b/>
          <w:bCs/>
          <w:szCs w:val="24"/>
        </w:rPr>
        <w:t xml:space="preserve">Dag </w:t>
      </w:r>
      <w:proofErr w:type="spellStart"/>
      <w:r w:rsidRPr="00FD426C">
        <w:rPr>
          <w:b/>
          <w:bCs/>
          <w:szCs w:val="24"/>
        </w:rPr>
        <w:t>Hammarskjöldsv</w:t>
      </w:r>
      <w:proofErr w:type="spellEnd"/>
      <w:r w:rsidRPr="00FD426C">
        <w:rPr>
          <w:b/>
          <w:bCs/>
          <w:szCs w:val="24"/>
        </w:rPr>
        <w:t xml:space="preserve"> 14B</w:t>
      </w:r>
    </w:p>
    <w:p w:rsidR="0021121B" w:rsidRPr="00FD426C" w:rsidRDefault="0021121B" w:rsidP="0021121B">
      <w:pPr>
        <w:rPr>
          <w:b/>
          <w:bCs/>
          <w:szCs w:val="24"/>
        </w:rPr>
      </w:pPr>
      <w:r w:rsidRPr="00FD426C">
        <w:rPr>
          <w:b/>
          <w:bCs/>
          <w:szCs w:val="24"/>
        </w:rPr>
        <w:t>752 37 Uppsala</w:t>
      </w:r>
    </w:p>
    <w:p w:rsidR="0021121B" w:rsidRDefault="0021121B" w:rsidP="0021121B"/>
    <w:p w:rsidR="0021121B" w:rsidRDefault="0021121B" w:rsidP="0021121B">
      <w:r>
        <w:t>Reseräkningar via mail (</w:t>
      </w:r>
      <w:proofErr w:type="gramStart"/>
      <w:r>
        <w:t>ej</w:t>
      </w:r>
      <w:proofErr w:type="gramEnd"/>
      <w:r>
        <w:t xml:space="preserve"> utlägg) skickas till</w:t>
      </w:r>
    </w:p>
    <w:p w:rsidR="0021121B" w:rsidRDefault="00EC0770" w:rsidP="0021121B">
      <w:pPr>
        <w:rPr>
          <w:b/>
          <w:sz w:val="24"/>
        </w:rPr>
      </w:pPr>
      <w:hyperlink r:id="rId7" w:history="1">
        <w:r w:rsidR="00FD426C" w:rsidRPr="008F370B">
          <w:rPr>
            <w:rStyle w:val="Hyperlnk"/>
            <w:b/>
            <w:sz w:val="24"/>
          </w:rPr>
          <w:t>ucrekonomi@ucr.uu.se</w:t>
        </w:r>
      </w:hyperlink>
    </w:p>
    <w:p w:rsidR="0021121B" w:rsidRDefault="0021121B" w:rsidP="0021121B"/>
    <w:p w:rsidR="0021121B" w:rsidRDefault="0021121B" w:rsidP="0021121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Fakturor</w:t>
      </w:r>
      <w:r w:rsidR="0047232C">
        <w:rPr>
          <w:b/>
          <w:bCs/>
          <w:sz w:val="24"/>
          <w:szCs w:val="24"/>
          <w:u w:val="single"/>
        </w:rPr>
        <w:t xml:space="preserve"> - kostnader</w:t>
      </w:r>
    </w:p>
    <w:p w:rsidR="0021121B" w:rsidRDefault="0021121B" w:rsidP="0021121B">
      <w:r>
        <w:t>Endast den som har en F-skattsedel och där arbetet gjorts i en separat fi</w:t>
      </w:r>
      <w:r w:rsidR="00A2598C">
        <w:t>rma kan skicka fakturor till SPORs</w:t>
      </w:r>
      <w:r>
        <w:t xml:space="preserve"> fakturareferens AS90107</w:t>
      </w:r>
      <w:r w:rsidR="00A2598C">
        <w:t>18</w:t>
      </w:r>
      <w:r>
        <w:t xml:space="preserve">. (Som privatperson kan Du inte fakturera lön). </w:t>
      </w:r>
    </w:p>
    <w:p w:rsidR="0021121B" w:rsidRDefault="0021121B" w:rsidP="0021121B"/>
    <w:p w:rsidR="0021121B" w:rsidRDefault="0021121B" w:rsidP="0021121B">
      <w:r>
        <w:t xml:space="preserve">Om något beställs som ska faktureras direkt till </w:t>
      </w:r>
      <w:r w:rsidR="00A2598C">
        <w:t>SPOR</w:t>
      </w:r>
      <w:r>
        <w:t xml:space="preserve"> ska fakturan adresseras till </w:t>
      </w:r>
    </w:p>
    <w:p w:rsidR="0021121B" w:rsidRDefault="0021121B" w:rsidP="0021121B"/>
    <w:p w:rsidR="0021121B" w:rsidRDefault="0021121B" w:rsidP="0021121B">
      <w:pPr>
        <w:rPr>
          <w:b/>
          <w:bCs/>
        </w:rPr>
      </w:pPr>
      <w:r>
        <w:rPr>
          <w:b/>
          <w:bCs/>
        </w:rPr>
        <w:t>UCR/</w:t>
      </w:r>
      <w:r w:rsidR="00A2598C">
        <w:rPr>
          <w:b/>
          <w:bCs/>
        </w:rPr>
        <w:t>SPOR</w:t>
      </w:r>
    </w:p>
    <w:p w:rsidR="0021121B" w:rsidRDefault="0021121B" w:rsidP="0021121B">
      <w:pPr>
        <w:rPr>
          <w:b/>
          <w:bCs/>
        </w:rPr>
      </w:pPr>
      <w:r>
        <w:rPr>
          <w:b/>
          <w:bCs/>
        </w:rPr>
        <w:t>Akademiska Sjukhuset</w:t>
      </w:r>
    </w:p>
    <w:p w:rsidR="0021121B" w:rsidRDefault="0021121B" w:rsidP="0021121B">
      <w:pPr>
        <w:rPr>
          <w:b/>
          <w:bCs/>
        </w:rPr>
      </w:pPr>
      <w:r>
        <w:rPr>
          <w:b/>
          <w:bCs/>
        </w:rPr>
        <w:t>FE77</w:t>
      </w:r>
    </w:p>
    <w:p w:rsidR="0021121B" w:rsidRDefault="0021121B" w:rsidP="0021121B">
      <w:pPr>
        <w:rPr>
          <w:b/>
          <w:bCs/>
        </w:rPr>
      </w:pPr>
      <w:r>
        <w:rPr>
          <w:b/>
          <w:bCs/>
        </w:rPr>
        <w:t>Box 6363</w:t>
      </w:r>
    </w:p>
    <w:p w:rsidR="0021121B" w:rsidRDefault="0021121B" w:rsidP="0021121B">
      <w:pPr>
        <w:rPr>
          <w:b/>
          <w:bCs/>
        </w:rPr>
      </w:pPr>
      <w:r>
        <w:rPr>
          <w:b/>
          <w:bCs/>
        </w:rPr>
        <w:t>751 35 Uppsala</w:t>
      </w:r>
    </w:p>
    <w:p w:rsidR="0021121B" w:rsidRDefault="00A2598C" w:rsidP="0021121B">
      <w:pPr>
        <w:rPr>
          <w:b/>
          <w:bCs/>
        </w:rPr>
      </w:pPr>
      <w:r>
        <w:rPr>
          <w:b/>
          <w:bCs/>
        </w:rPr>
        <w:t>Ref AS90107 18</w:t>
      </w:r>
    </w:p>
    <w:p w:rsidR="0021121B" w:rsidRDefault="0021121B" w:rsidP="0021121B"/>
    <w:p w:rsidR="0021121B" w:rsidRDefault="0021121B" w:rsidP="0021121B">
      <w:r>
        <w:t xml:space="preserve">Fakturor går då direkt till landstingets skanningsenhet och kan behandlas snabbare. Det är viktigt att Ref </w:t>
      </w:r>
      <w:r w:rsidR="00A2598C">
        <w:rPr>
          <w:b/>
          <w:bCs/>
          <w:u w:val="single"/>
        </w:rPr>
        <w:t>AS9010718</w:t>
      </w:r>
      <w:r>
        <w:t xml:space="preserve"> finns med i adressfältet eller som referens eftersom betalningen annars kan försenas. </w:t>
      </w:r>
    </w:p>
    <w:p w:rsidR="00FE74A9" w:rsidRDefault="00FE74A9" w:rsidP="0021121B"/>
    <w:p w:rsidR="00A37D20" w:rsidRDefault="00FE74A9" w:rsidP="0021121B">
      <w:r>
        <w:t>Vi är tacksamma om alla fakturor skickas direkt till ovanstående adress i pappersformat och inte till oss via mail etc. Risken är annars att fakturor försenas eller blir dubbelbetalade.</w:t>
      </w:r>
    </w:p>
    <w:p w:rsidR="0047232C" w:rsidRDefault="0047232C" w:rsidP="0021121B"/>
    <w:p w:rsidR="0047232C" w:rsidRDefault="0047232C">
      <w:pPr>
        <w:spacing w:after="20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:rsidR="0047232C" w:rsidRPr="0047232C" w:rsidRDefault="0047232C" w:rsidP="0021121B">
      <w:pPr>
        <w:rPr>
          <w:b/>
          <w:bCs/>
          <w:sz w:val="24"/>
          <w:szCs w:val="24"/>
          <w:u w:val="single"/>
        </w:rPr>
      </w:pPr>
      <w:r w:rsidRPr="0047232C">
        <w:rPr>
          <w:b/>
          <w:bCs/>
          <w:sz w:val="24"/>
          <w:szCs w:val="24"/>
          <w:u w:val="single"/>
        </w:rPr>
        <w:lastRenderedPageBreak/>
        <w:t>Intäkter</w:t>
      </w:r>
    </w:p>
    <w:p w:rsidR="006E2DE0" w:rsidRDefault="006E2DE0" w:rsidP="0021121B"/>
    <w:p w:rsidR="006E2DE0" w:rsidRPr="006E2DE0" w:rsidRDefault="006E2DE0" w:rsidP="0021121B">
      <w:pPr>
        <w:rPr>
          <w:b/>
          <w:bCs/>
          <w:sz w:val="24"/>
          <w:szCs w:val="24"/>
          <w:u w:val="single"/>
        </w:rPr>
      </w:pPr>
      <w:r w:rsidRPr="006E2DE0">
        <w:rPr>
          <w:b/>
          <w:bCs/>
          <w:sz w:val="24"/>
          <w:szCs w:val="24"/>
          <w:u w:val="single"/>
        </w:rPr>
        <w:t>Fakturering till part utanför Uppsala läns landsting</w:t>
      </w:r>
    </w:p>
    <w:p w:rsidR="006E2DE0" w:rsidRDefault="006E2DE0" w:rsidP="0021121B"/>
    <w:p w:rsidR="006E2DE0" w:rsidRDefault="006E2DE0" w:rsidP="006E2DE0">
      <w:r w:rsidRPr="006E2DE0">
        <w:t>Rekvisition av bidrag</w:t>
      </w:r>
      <w:r w:rsidR="0047232C">
        <w:t xml:space="preserve">, fakturering till annan kund </w:t>
      </w:r>
      <w:proofErr w:type="spellStart"/>
      <w:r w:rsidR="0047232C">
        <w:t>etc</w:t>
      </w:r>
      <w:proofErr w:type="spellEnd"/>
      <w:r w:rsidR="0047232C">
        <w:t xml:space="preserve"> </w:t>
      </w:r>
      <w:r>
        <w:t>sker endast</w:t>
      </w:r>
      <w:r w:rsidRPr="006E2DE0">
        <w:t xml:space="preserve"> efter begäran från </w:t>
      </w:r>
      <w:r>
        <w:t xml:space="preserve">ansvarig inom styrgruppen. Begäran om fakturering ska skickas till </w:t>
      </w:r>
      <w:hyperlink r:id="rId8" w:history="1">
        <w:r w:rsidRPr="008F370B">
          <w:rPr>
            <w:rStyle w:val="Hyperlnk"/>
            <w:b/>
            <w:sz w:val="24"/>
          </w:rPr>
          <w:t>ucrekonomi@ucr.uu.se</w:t>
        </w:r>
      </w:hyperlink>
      <w:r w:rsidRPr="006E2DE0">
        <w:t>. Be</w:t>
      </w:r>
      <w:r>
        <w:t xml:space="preserve">gäran om fakturering ska innehålla all information som behövs för att fakturan ska ställas ut, som kundens adress, kontaktperson, </w:t>
      </w:r>
      <w:proofErr w:type="spellStart"/>
      <w:r>
        <w:t>ev</w:t>
      </w:r>
      <w:proofErr w:type="spellEnd"/>
      <w:r>
        <w:t xml:space="preserve"> referen</w:t>
      </w:r>
      <w:r w:rsidR="0047232C">
        <w:t>ser, förklarande text till fakturan etc.</w:t>
      </w:r>
    </w:p>
    <w:p w:rsidR="0047232C" w:rsidRPr="006E2DE0" w:rsidRDefault="0047232C" w:rsidP="006E2DE0"/>
    <w:p w:rsidR="006E2DE0" w:rsidRPr="006E2DE0" w:rsidRDefault="006E2DE0" w:rsidP="006E2DE0">
      <w:r w:rsidRPr="006E2DE0">
        <w:t>Land</w:t>
      </w:r>
      <w:r>
        <w:t xml:space="preserve">stinget debiterar </w:t>
      </w:r>
      <w:proofErr w:type="gramStart"/>
      <w:r>
        <w:t>10%</w:t>
      </w:r>
      <w:proofErr w:type="gramEnd"/>
      <w:r>
        <w:t xml:space="preserve"> projektavgift på alla fakturor som skickas till utomstående. Undantaget från projektavgift är bidrag från SKL samt direkt vidarefakturering av kostnader, t ex resekostnader.</w:t>
      </w:r>
      <w:r w:rsidR="0047232C">
        <w:t xml:space="preserve"> Projektavgiften dras månadsvis </w:t>
      </w:r>
      <w:r w:rsidR="007757CA">
        <w:t xml:space="preserve">direkt från styrgruppens projektkonto </w:t>
      </w:r>
      <w:r w:rsidR="0047232C">
        <w:t>och kan inte påverkas av UCR.</w:t>
      </w:r>
    </w:p>
    <w:p w:rsidR="00FE74A9" w:rsidRDefault="00FE74A9" w:rsidP="0021121B"/>
    <w:p w:rsidR="00FE74A9" w:rsidRPr="00FE74A9" w:rsidRDefault="00FE74A9" w:rsidP="0021121B">
      <w:pPr>
        <w:rPr>
          <w:b/>
          <w:bCs/>
          <w:sz w:val="24"/>
          <w:szCs w:val="24"/>
          <w:u w:val="single"/>
        </w:rPr>
      </w:pPr>
      <w:r w:rsidRPr="00FE74A9">
        <w:rPr>
          <w:b/>
          <w:bCs/>
          <w:sz w:val="24"/>
          <w:szCs w:val="24"/>
          <w:u w:val="single"/>
        </w:rPr>
        <w:t>Debitering inom Uppsala läns landsting</w:t>
      </w:r>
    </w:p>
    <w:p w:rsidR="00A37D20" w:rsidRDefault="00A37D20" w:rsidP="0021121B">
      <w:r>
        <w:t>UCR är en del av Uppsala läns landsting (LUL) och eventuella debiteringar från andra delar av LUL ska inte faktureras utan regleras med en interndebitering</w:t>
      </w:r>
      <w:r w:rsidR="00FD426C">
        <w:t xml:space="preserve">, </w:t>
      </w:r>
      <w:proofErr w:type="spellStart"/>
      <w:proofErr w:type="gramStart"/>
      <w:r w:rsidR="00FD426C">
        <w:t>sk</w:t>
      </w:r>
      <w:proofErr w:type="spellEnd"/>
      <w:proofErr w:type="gramEnd"/>
      <w:r w:rsidR="00FD426C">
        <w:t xml:space="preserve"> EBO</w:t>
      </w:r>
      <w:r>
        <w:t>. Kontakta oss via ärendehanteringen så kan vi lotsa vidare. Om debitering inom LUL görs av en annan ekonomifunktion ska debiteringen göras mot</w:t>
      </w:r>
    </w:p>
    <w:p w:rsidR="00FE74A9" w:rsidRDefault="00FE74A9" w:rsidP="0021121B"/>
    <w:p w:rsidR="00A37D20" w:rsidRDefault="00A37D20" w:rsidP="0021121B">
      <w:r>
        <w:t>Ansvar 90199</w:t>
      </w:r>
    </w:p>
    <w:p w:rsidR="00A37D20" w:rsidRDefault="00A37D20" w:rsidP="0021121B">
      <w:r>
        <w:t xml:space="preserve">Verksamhetskod </w:t>
      </w:r>
      <w:r w:rsidR="00FE74A9">
        <w:t>107EXT</w:t>
      </w:r>
    </w:p>
    <w:p w:rsidR="00FE74A9" w:rsidRDefault="00FE74A9" w:rsidP="0021121B">
      <w:r>
        <w:t xml:space="preserve">Projekt </w:t>
      </w:r>
      <w:r w:rsidR="006E2DE0">
        <w:t>1010</w:t>
      </w:r>
      <w:r w:rsidR="00A2598C">
        <w:t>930</w:t>
      </w:r>
    </w:p>
    <w:p w:rsidR="00FE74A9" w:rsidRDefault="00FE74A9" w:rsidP="0021121B"/>
    <w:p w:rsidR="0021121B" w:rsidRDefault="0021121B" w:rsidP="0021121B">
      <w:r>
        <w:t xml:space="preserve">Vi är angelägna om att ni får snabb och bra hjälp med alla frågor. Hör gärna av Dig till oss om det är något som verkar oklart eller som Du undrar över. </w:t>
      </w:r>
    </w:p>
    <w:p w:rsidR="00705FE3" w:rsidRDefault="00705FE3" w:rsidP="0021121B"/>
    <w:p w:rsidR="00705FE3" w:rsidRDefault="00A2598C" w:rsidP="0021121B">
      <w:r>
        <w:t>Lena Ohrt Grü</w:t>
      </w:r>
      <w:r w:rsidR="00705FE3">
        <w:t>nberg</w:t>
      </w:r>
    </w:p>
    <w:p w:rsidR="00705FE3" w:rsidRDefault="00705FE3" w:rsidP="0021121B">
      <w:proofErr w:type="spellStart"/>
      <w:r>
        <w:t>Adm</w:t>
      </w:r>
      <w:proofErr w:type="spellEnd"/>
      <w:r>
        <w:t xml:space="preserve"> chef UCR</w:t>
      </w:r>
    </w:p>
    <w:p w:rsidR="00705FE3" w:rsidRDefault="00EC0770" w:rsidP="0021121B">
      <w:hyperlink r:id="rId9" w:history="1">
        <w:r w:rsidR="00705FE3" w:rsidRPr="00055CE1">
          <w:rPr>
            <w:rStyle w:val="Hyperlnk"/>
          </w:rPr>
          <w:t>Lena.Grunberg@ucr.uu.se</w:t>
        </w:r>
      </w:hyperlink>
    </w:p>
    <w:p w:rsidR="00705FE3" w:rsidRDefault="00705FE3" w:rsidP="0021121B">
      <w:r>
        <w:t>018-611 95 06</w:t>
      </w:r>
    </w:p>
    <w:sectPr w:rsidR="0070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B"/>
    <w:rsid w:val="0001216B"/>
    <w:rsid w:val="001F0F17"/>
    <w:rsid w:val="0021121B"/>
    <w:rsid w:val="00295E91"/>
    <w:rsid w:val="0047232C"/>
    <w:rsid w:val="004F4407"/>
    <w:rsid w:val="006E2DE0"/>
    <w:rsid w:val="00704DB0"/>
    <w:rsid w:val="00705FE3"/>
    <w:rsid w:val="00761BF5"/>
    <w:rsid w:val="007757CA"/>
    <w:rsid w:val="007E0BAF"/>
    <w:rsid w:val="00826A75"/>
    <w:rsid w:val="009D551E"/>
    <w:rsid w:val="00A2598C"/>
    <w:rsid w:val="00A37D20"/>
    <w:rsid w:val="00B0766B"/>
    <w:rsid w:val="00EA7582"/>
    <w:rsid w:val="00EC0770"/>
    <w:rsid w:val="00FD426C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1B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1121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95E91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75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7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21B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1121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95E91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75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7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rekonomi@ucr.uu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rekonomi@ucr.uu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wedbank.se/privat/kort-och-betalningar/betalningar/anmal-konto-till-swedbanks-kontoregister/index.ht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crekonomi@ucr.uu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na.Grunberg@ucr.uu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4771</Characters>
  <Application>Microsoft Office Word</Application>
  <DocSecurity>4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UCR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Löman Catarina - OP - Uppvakningsavdelning Gävle</cp:lastModifiedBy>
  <cp:revision>2</cp:revision>
  <cp:lastPrinted>2013-10-14T09:16:00Z</cp:lastPrinted>
  <dcterms:created xsi:type="dcterms:W3CDTF">2014-11-07T08:58:00Z</dcterms:created>
  <dcterms:modified xsi:type="dcterms:W3CDTF">2014-11-07T08:58:00Z</dcterms:modified>
</cp:coreProperties>
</file>